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5" w:rsidRDefault="001B1F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276350"/>
            <wp:effectExtent l="0" t="0" r="0" b="0"/>
            <wp:wrapTopAndBottom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F99" w:rsidRPr="001B1F99" w:rsidRDefault="001B1F99" w:rsidP="001B1F9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1B1F99">
        <w:rPr>
          <w:sz w:val="28"/>
        </w:rPr>
        <w:t>Всероссийская Неделя сбережений в 2021 году проходит в формате онлайн. Мероприятия Недели приурочены к Международному дню сбережений, посвященному более рациональному использованию всех имеющихся ресурсов, и нацелены на повышение информированности широких слоев населения по вопросам финансовой безопасности и разумного финансового поведения. Тема Недели: «Семейный финансовый совет – основа верных решений».</w:t>
      </w:r>
    </w:p>
    <w:p w:rsidR="001B1F99" w:rsidRDefault="001B1F99" w:rsidP="001B1F9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bookmarkStart w:id="0" w:name="_GoBack"/>
      <w:r w:rsidRPr="001B1F99">
        <w:rPr>
          <w:sz w:val="28"/>
        </w:rPr>
        <w:t xml:space="preserve">10 ноября 2021 </w:t>
      </w:r>
      <w:bookmarkEnd w:id="0"/>
      <w:r w:rsidRPr="001B1F99">
        <w:rPr>
          <w:sz w:val="28"/>
        </w:rPr>
        <w:t>года состоялась Публичная консультация «Азбука для потребителей услуг ЖКХ («Меры социальной поддержки по оплате ЖКУ»), ориентированная на три основных вида мер социальной поддержки по оплате жилищно-коммунальных услуг, для граждан категории 50+ в рамках реализации проекта «Содействие занятости». Социальные работники получили памятки, подготовленные специалистами Учебного центра профессиональных квалификаций.</w:t>
      </w:r>
    </w:p>
    <w:p w:rsidR="001B1F99" w:rsidRDefault="001B1F9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3A2205" wp14:editId="1337D4F0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257800" cy="3943350"/>
            <wp:effectExtent l="0" t="0" r="0" b="0"/>
            <wp:wrapTopAndBottom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B8"/>
    <w:rsid w:val="000800B8"/>
    <w:rsid w:val="001B1F99"/>
    <w:rsid w:val="00B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346F-AB9A-4D34-A910-449F7D6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2022-01-31T10:21:00Z</dcterms:created>
  <dcterms:modified xsi:type="dcterms:W3CDTF">2022-01-31T10:23:00Z</dcterms:modified>
</cp:coreProperties>
</file>