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4B" w:rsidRPr="00FF474B" w:rsidRDefault="009050B9" w:rsidP="009050B9">
      <w:pPr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682512" wp14:editId="1962F3C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851785" cy="1924050"/>
            <wp:effectExtent l="0" t="0" r="5715" b="0"/>
            <wp:wrapThrough wrapText="bothSides">
              <wp:wrapPolygon edited="0">
                <wp:start x="0" y="0"/>
                <wp:lineTo x="0" y="21386"/>
                <wp:lineTo x="21499" y="21386"/>
                <wp:lineTo x="21499" y="0"/>
                <wp:lineTo x="0" y="0"/>
              </wp:wrapPolygon>
            </wp:wrapThrough>
            <wp:docPr id="2" name="Рисунок 2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EB3545" wp14:editId="706741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0350" cy="1943100"/>
            <wp:effectExtent l="0" t="0" r="0" b="0"/>
            <wp:wrapTopAndBottom/>
            <wp:docPr id="1" name="Рисунок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74B" w:rsidRPr="00FF474B">
        <w:rPr>
          <w:rFonts w:ascii="Times New Roman" w:hAnsi="Times New Roman" w:cs="Times New Roman"/>
          <w:sz w:val="26"/>
          <w:szCs w:val="26"/>
        </w:rPr>
        <w:t>В рамках реализации Стратегии повышения финансовой грамотности в Российской Федерации на 2017-2023 годы преподаватели финансово-экономического отделения приняли личное участие совместно со студентами-наставниками в онлайн супермарафоне Всероссийского чемпионата по финансовой грамотности в период с 29 ноября по 03 декабря 2021 года в соответствии с программой: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2262"/>
      </w:tblGrid>
      <w:tr w:rsidR="00FF474B" w:rsidRPr="00FF474B" w:rsidTr="00FF474B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участия</w:t>
            </w:r>
          </w:p>
        </w:tc>
        <w:tc>
          <w:tcPr>
            <w:tcW w:w="535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</w:p>
        </w:tc>
      </w:tr>
      <w:tr w:rsidR="00FF474B" w:rsidRPr="00FF474B" w:rsidTr="00FF474B">
        <w:trPr>
          <w:trHeight w:val="609"/>
          <w:tblCellSpacing w:w="15" w:type="dxa"/>
        </w:trPr>
        <w:tc>
          <w:tcPr>
            <w:tcW w:w="1651" w:type="dxa"/>
            <w:vMerge w:val="restart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5357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игр Финального кубка Студенческой лиги Б (СПО)</w:t>
            </w:r>
          </w:p>
        </w:tc>
        <w:tc>
          <w:tcPr>
            <w:tcW w:w="2217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И.В.,</w:t>
            </w:r>
          </w:p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FF474B" w:rsidRPr="00FF474B" w:rsidTr="00FF474B">
        <w:trPr>
          <w:trHeight w:val="692"/>
          <w:tblCellSpacing w:w="15" w:type="dxa"/>
        </w:trPr>
        <w:tc>
          <w:tcPr>
            <w:tcW w:w="1651" w:type="dxa"/>
            <w:vMerge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№ 1</w:t>
            </w:r>
          </w:p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Чемпионат и как стать его участником?»</w:t>
            </w:r>
          </w:p>
        </w:tc>
        <w:tc>
          <w:tcPr>
            <w:tcW w:w="221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А.В.,</w:t>
            </w:r>
          </w:p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</w:p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FF474B" w:rsidRPr="00FF474B" w:rsidTr="00FF474B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5357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№2</w:t>
            </w:r>
          </w:p>
          <w:p w:rsidR="00FF474B" w:rsidRPr="00FF474B" w:rsidRDefault="00FF474B" w:rsidP="00FF47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победить в коммуникативных поединках на Чемпионате?»</w:t>
            </w:r>
          </w:p>
        </w:tc>
        <w:tc>
          <w:tcPr>
            <w:tcW w:w="221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О.В.</w:t>
            </w:r>
          </w:p>
        </w:tc>
      </w:tr>
      <w:tr w:rsidR="00FF474B" w:rsidRPr="00FF474B" w:rsidTr="00FF474B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535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№ 3</w:t>
            </w:r>
          </w:p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победить в финансовых поединках на Чемпионате?»</w:t>
            </w:r>
          </w:p>
        </w:tc>
        <w:tc>
          <w:tcPr>
            <w:tcW w:w="221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Куцеборская</w:t>
            </w:r>
            <w:proofErr w:type="spellEnd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F474B" w:rsidRPr="00FF474B" w:rsidTr="00FF474B">
        <w:trPr>
          <w:tblCellSpacing w:w="15" w:type="dxa"/>
        </w:trPr>
        <w:tc>
          <w:tcPr>
            <w:tcW w:w="1651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</w:t>
            </w:r>
          </w:p>
          <w:p w:rsidR="00FF474B" w:rsidRPr="00FF474B" w:rsidRDefault="00FF474B" w:rsidP="00FF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5357" w:type="dxa"/>
            <w:vAlign w:val="center"/>
            <w:hideMark/>
          </w:tcPr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 № 5</w:t>
            </w:r>
          </w:p>
          <w:p w:rsidR="00FF474B" w:rsidRPr="00FF474B" w:rsidRDefault="00FF474B" w:rsidP="00FF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команду- победительницу?»</w:t>
            </w:r>
          </w:p>
        </w:tc>
        <w:tc>
          <w:tcPr>
            <w:tcW w:w="2217" w:type="dxa"/>
            <w:vAlign w:val="center"/>
            <w:hideMark/>
          </w:tcPr>
          <w:p w:rsidR="00FF474B" w:rsidRPr="00FF474B" w:rsidRDefault="00FF474B" w:rsidP="00FF4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Финкельштейн</w:t>
            </w:r>
            <w:proofErr w:type="spellEnd"/>
            <w:r w:rsidRPr="00FF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FF474B" w:rsidRPr="00FF474B" w:rsidRDefault="00FF474B" w:rsidP="009050B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в рамках марафона было уделено софт </w:t>
      </w:r>
      <w:proofErr w:type="spellStart"/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скиллс</w:t>
      </w:r>
      <w:proofErr w:type="spellEnd"/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компетенциям, особенно – финансовой грамотности. Преподаватели вместе со студентами проанализировали полученные рекомендации экспертов по подготовке команд:</w:t>
      </w:r>
    </w:p>
    <w:p w:rsidR="00FF474B" w:rsidRPr="00FF474B" w:rsidRDefault="00FF474B" w:rsidP="00FF474B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Визуализация (таб</w:t>
      </w:r>
      <w:bookmarkStart w:id="0" w:name="_GoBack"/>
      <w:bookmarkEnd w:id="0"/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лицы, схемы, </w:t>
      </w:r>
      <w:proofErr w:type="spellStart"/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printscreen</w:t>
      </w:r>
      <w:proofErr w:type="spellEnd"/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расчетами с сайтов, например, sravni.ru, banki.ru (финансовые калькуляторы и т.д.).</w:t>
      </w:r>
    </w:p>
    <w:p w:rsidR="00FF474B" w:rsidRPr="00FF474B" w:rsidRDefault="00FF474B" w:rsidP="00FF474B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презентации можно выделить цветом (фон) разные задачи (кейсы), ставить нумерацию, например, ¼ (первый слайд из четырех), записывать условие в колонтитуле и т.д.</w:t>
      </w:r>
    </w:p>
    <w:p w:rsidR="00FF474B" w:rsidRPr="00FF474B" w:rsidRDefault="00FF474B" w:rsidP="00FF474B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Показывать варианты расчетов с дополнительными условиями.</w:t>
      </w:r>
    </w:p>
    <w:p w:rsidR="00FF474B" w:rsidRPr="00FF474B" w:rsidRDefault="00FF474B" w:rsidP="00FF474B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сценарий защиты.</w:t>
      </w:r>
    </w:p>
    <w:p w:rsidR="00FF474B" w:rsidRPr="00FF474B" w:rsidRDefault="00FF474B" w:rsidP="00FF474B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Репетировать защиту при всей команде для взаимозаменяемости.</w:t>
      </w:r>
    </w:p>
    <w:p w:rsidR="00FF474B" w:rsidRPr="00FF474B" w:rsidRDefault="00FF474B" w:rsidP="00FF474B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наизусть.</w:t>
      </w:r>
    </w:p>
    <w:p w:rsidR="00FF474B" w:rsidRDefault="00FF474B" w:rsidP="00676B4E">
      <w:pPr>
        <w:numPr>
          <w:ilvl w:val="0"/>
          <w:numId w:val="1"/>
        </w:numPr>
        <w:spacing w:after="100" w:afterAutospacing="1" w:line="240" w:lineRule="auto"/>
        <w:ind w:left="0" w:firstLine="709"/>
        <w:jc w:val="both"/>
      </w:pPr>
      <w:r w:rsidRPr="00FF474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критерии оценивания.</w:t>
      </w:r>
    </w:p>
    <w:sectPr w:rsidR="00FF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195"/>
    <w:multiLevelType w:val="multilevel"/>
    <w:tmpl w:val="9F2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A5"/>
    <w:rsid w:val="009050B9"/>
    <w:rsid w:val="00A548A5"/>
    <w:rsid w:val="00B310D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D4EA-DFD6-4D52-AE3C-6EBF443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2022-01-31T10:32:00Z</dcterms:created>
  <dcterms:modified xsi:type="dcterms:W3CDTF">2022-01-31T12:51:00Z</dcterms:modified>
</cp:coreProperties>
</file>