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44" w:rsidRPr="00C30C64" w:rsidRDefault="00C30C64" w:rsidP="00C30C64">
      <w:pPr>
        <w:pStyle w:val="1"/>
        <w:spacing w:line="240" w:lineRule="auto"/>
        <w:ind w:right="3"/>
        <w:rPr>
          <w:rFonts w:ascii="Times New Roman" w:hAnsi="Times New Roman" w:cs="Times New Roman"/>
          <w:color w:val="0070C0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«РАЗРАБОТКА ИГРЫ С ЦЕЛЬЮ ЗНАКОМСТВА С ПРОМЫШЛЕННЫМ ПРЕДПРИЯТИЕМ И РАБОЧИМИ ПРОФЕССИЯМИ ПРИ ПОМОЩИ МУЛЬТИМЕДИЙНЫХ СРЕДСТВ И ГЕЙМИФИКАЦИИ: «ПРИКЛЮЧЕНИЯ МЕТАЛЛУРГА В АО «УРАЛЭЛЕКТРОМЕДЬ» – ПУТЕШЕСТВИЕ ПО ЦЕХАМ ПРЕДПРИЯТИЯ»</w:t>
      </w:r>
    </w:p>
    <w:p w:rsidR="00710444" w:rsidRPr="00C30C64" w:rsidRDefault="00710444" w:rsidP="00710444">
      <w:pPr>
        <w:spacing w:after="0"/>
        <w:ind w:firstLine="426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46FFC" w:rsidRPr="00C30C64" w:rsidRDefault="00B46FFC" w:rsidP="00B46FFC">
      <w:pPr>
        <w:spacing w:after="0"/>
        <w:rPr>
          <w:rFonts w:ascii="Times New Roman" w:hAnsi="Times New Roman"/>
          <w:b/>
          <w:sz w:val="20"/>
          <w:szCs w:val="20"/>
        </w:rPr>
      </w:pPr>
      <w:r w:rsidRPr="00C30C64">
        <w:rPr>
          <w:rFonts w:ascii="Times New Roman" w:hAnsi="Times New Roman"/>
          <w:b/>
          <w:sz w:val="20"/>
          <w:szCs w:val="20"/>
        </w:rPr>
        <w:t>Клепикова Екатерина Дмитриевна,</w:t>
      </w:r>
    </w:p>
    <w:p w:rsidR="00B46FFC" w:rsidRPr="00C30C64" w:rsidRDefault="00B46FFC" w:rsidP="00B46FFC">
      <w:pPr>
        <w:spacing w:after="0"/>
        <w:rPr>
          <w:rFonts w:ascii="Times New Roman" w:hAnsi="Times New Roman"/>
          <w:sz w:val="20"/>
          <w:szCs w:val="20"/>
        </w:rPr>
      </w:pPr>
      <w:r w:rsidRPr="00C30C64">
        <w:rPr>
          <w:rFonts w:ascii="Times New Roman" w:hAnsi="Times New Roman"/>
          <w:sz w:val="20"/>
          <w:szCs w:val="20"/>
        </w:rPr>
        <w:t>преподаватель спец. Дисциплин ГАПОУ СО «УГК им. И.И. Ползунова»</w:t>
      </w:r>
    </w:p>
    <w:p w:rsidR="00B46FFC" w:rsidRPr="00C30C64" w:rsidRDefault="00B46FFC" w:rsidP="00B46FFC">
      <w:pPr>
        <w:spacing w:after="0"/>
        <w:rPr>
          <w:rFonts w:ascii="Times New Roman" w:hAnsi="Times New Roman"/>
          <w:sz w:val="20"/>
          <w:szCs w:val="20"/>
        </w:rPr>
      </w:pPr>
      <w:r w:rsidRPr="00C30C64">
        <w:rPr>
          <w:rFonts w:ascii="Times New Roman" w:hAnsi="Times New Roman"/>
          <w:sz w:val="20"/>
          <w:szCs w:val="20"/>
        </w:rPr>
        <w:t>г. Екатеринбург, Российская Федерация</w:t>
      </w:r>
    </w:p>
    <w:p w:rsidR="00B46FFC" w:rsidRPr="00C30C64" w:rsidRDefault="00B46FFC" w:rsidP="00B46FFC">
      <w:pPr>
        <w:spacing w:after="0"/>
        <w:rPr>
          <w:rFonts w:ascii="Times New Roman" w:hAnsi="Times New Roman"/>
          <w:sz w:val="20"/>
          <w:szCs w:val="20"/>
          <w:lang w:val="en-US"/>
        </w:rPr>
      </w:pPr>
      <w:r w:rsidRPr="00C30C64">
        <w:rPr>
          <w:rFonts w:ascii="Times New Roman" w:hAnsi="Times New Roman"/>
          <w:sz w:val="20"/>
          <w:szCs w:val="20"/>
        </w:rPr>
        <w:t>е</w:t>
      </w:r>
      <w:r w:rsidRPr="00C30C64">
        <w:rPr>
          <w:rFonts w:ascii="Times New Roman" w:hAnsi="Times New Roman"/>
          <w:sz w:val="20"/>
          <w:szCs w:val="20"/>
          <w:lang w:val="en-US"/>
        </w:rPr>
        <w:t xml:space="preserve">-mail: </w:t>
      </w:r>
      <w:hyperlink r:id="rId5" w:history="1"/>
      <w:r w:rsidRPr="00C30C64">
        <w:rPr>
          <w:rStyle w:val="a9"/>
          <w:rFonts w:ascii="Times New Roman" w:hAnsi="Times New Roman"/>
          <w:sz w:val="20"/>
          <w:szCs w:val="20"/>
          <w:lang w:val="en-US"/>
        </w:rPr>
        <w:t>katya.klepikovva@mail.ru</w:t>
      </w:r>
    </w:p>
    <w:p w:rsidR="004D46DE" w:rsidRPr="00C30C64" w:rsidRDefault="004D46DE" w:rsidP="00710444">
      <w:pPr>
        <w:spacing w:after="0"/>
        <w:ind w:firstLine="426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Актуальность</w:t>
      </w: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Знакомство школьников и студентов с промышленным предприятием, рабочими профессиями (а также производственная практика для студентов) является важным средством профориентации и трудового воспитания.  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Одним из актуальных направлений развития образовательных технологий является </w:t>
      </w:r>
      <w:proofErr w:type="spellStart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геймификация</w:t>
      </w:r>
      <w:proofErr w:type="spellEnd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Геймификация</w:t>
      </w:r>
      <w:proofErr w:type="spellEnd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технология использования игровых методов в неигровом контексте, в том числе в управлении рабочим персоналом и оборудованием. </w:t>
      </w:r>
      <w:proofErr w:type="spellStart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Геймификация</w:t>
      </w:r>
      <w:proofErr w:type="spellEnd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может стать отличным инструментом мотивации, вовлечения и адаптации школьников и студентов на предприятии.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Внедрение игровых элементов в процесс выбора будущей профессии и прохождения производственной практики способствует более прочному усвоению научных основ производства и получения профессиональных навыков.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Разработанность исследуемой проблемы.</w:t>
      </w: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Проанализировав доступные мне источники информации и пообщавшись со студентами-практикантами, я отметила следующее: внедряемый проект способствует повышению интереса к востребованным профессиям среди школьников и студентов – экскурсантов, знакомит с производством и рабочим процессом, техникой безопасности, помогает экскурсантам определиться с дальнейшей профессиональной деятельностью.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Наглядное (зрительное) восприятие технологического процесса формирует у школьников и студентов представление о деятельности АО «</w:t>
      </w:r>
      <w:proofErr w:type="spellStart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Уралэлектромедь</w:t>
      </w:r>
      <w:proofErr w:type="spellEnd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», способствует получению новых знаний и профессиональных навыков. 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30C64">
        <w:rPr>
          <w:rFonts w:ascii="Times New Roman" w:hAnsi="Times New Roman" w:cs="Times New Roman"/>
          <w:b/>
          <w:bCs/>
          <w:sz w:val="20"/>
          <w:szCs w:val="20"/>
        </w:rPr>
        <w:t>Описание разработки</w:t>
      </w:r>
    </w:p>
    <w:p w:rsidR="006E0273" w:rsidRPr="00C30C64" w:rsidRDefault="006E0273" w:rsidP="00C30C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30C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Среди множества методов и форм обучения экскурсия занимает прочные позиции в технологической подготовке обучающихся. Это связано с ее неоспоримыми преимуществами, главным из которых является включенность обучающегося в процесс познания, непосредственное наблюдение за технологическими процессами, функционированием технологического оборудования, профессиональной деятельностью людей различных профессий в АО «</w:t>
      </w:r>
      <w:proofErr w:type="spellStart"/>
      <w:r w:rsidRPr="00C30C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Уралэлектромедь</w:t>
      </w:r>
      <w:proofErr w:type="spellEnd"/>
      <w:r w:rsidRPr="00C30C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». Но среди преимуществ экскурсии есть ее значительный недостаток – ресурсоемкость. Для организации и проведения экскурсии необходимо затратить время на подготовку документов и согласований.</w:t>
      </w:r>
    </w:p>
    <w:p w:rsidR="006E0273" w:rsidRPr="00C30C64" w:rsidRDefault="006E0273" w:rsidP="00C30C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30C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Моя виртуальная экскурсия-видеоигра </w:t>
      </w:r>
      <w:r w:rsidRPr="00C30C6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C30C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это форма обучения, сочетающая рассказ робота-помощника с демонстрацией наглядного материала и применением игровых элементов. </w:t>
      </w:r>
    </w:p>
    <w:p w:rsidR="006E0273" w:rsidRPr="00C30C64" w:rsidRDefault="006E0273" w:rsidP="00C30C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30C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После успешного прослушивания экскурсии и прохождения всех мини-игр, появится обучающий тест с вопросами для проверки и укрепления пройдённого материала, где необходимо выбрать правильные варианты ответов. Результатом является пройденный тест на «отлично», если результат является «неудовлетворительным», можно вернуться к началу онлайн-экскурсии (игры) и пройти её заново. </w:t>
      </w:r>
    </w:p>
    <w:p w:rsidR="006E0273" w:rsidRPr="00C30C64" w:rsidRDefault="006E0273" w:rsidP="00C30C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30C6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технологической подготовки обучающихся виртуальная экскурсия-игра открывает очень большие возможности. Так, например, можно наблюдать за такими технологическими процессами, которые недоступны для наблюдения в реальности. Обучающиеся получают возможность побывать в цехах предприятия, не выходя из классной комнаты.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30C64">
        <w:rPr>
          <w:rFonts w:ascii="Times New Roman" w:hAnsi="Times New Roman" w:cs="Times New Roman"/>
          <w:color w:val="000000"/>
          <w:sz w:val="20"/>
          <w:szCs w:val="20"/>
        </w:rPr>
        <w:t xml:space="preserve">Виртуальная экскурсия-видеоигра обладает высоким </w:t>
      </w:r>
      <w:proofErr w:type="spellStart"/>
      <w:r w:rsidRPr="00C30C64">
        <w:rPr>
          <w:rFonts w:ascii="Times New Roman" w:hAnsi="Times New Roman" w:cs="Times New Roman"/>
          <w:color w:val="000000"/>
          <w:sz w:val="20"/>
          <w:szCs w:val="20"/>
        </w:rPr>
        <w:t>профориентационным</w:t>
      </w:r>
      <w:proofErr w:type="spellEnd"/>
      <w:r w:rsidRPr="00C30C64">
        <w:rPr>
          <w:rFonts w:ascii="Times New Roman" w:hAnsi="Times New Roman" w:cs="Times New Roman"/>
          <w:color w:val="000000"/>
          <w:sz w:val="20"/>
          <w:szCs w:val="20"/>
        </w:rPr>
        <w:t xml:space="preserve"> потенциалом, позволяет наглядно познакомиться с различными профессиями и увидеть производственный процесс.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Заключение.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Подводя итоги, можно с уверенностью сказать, что добилась своей цели. 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Онлайн-экскурсии в игровом приложении являются отличным способом стимулирования школьников к выбору будущей профессии, а студентов – к обучению. 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Актуальность онлайн-экскурсий в игровом формате не вызывает никаких сомнений, и заключается в подготовке будущих специалистов, в формировании их умений и навыков, решении кадрового вопроса.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Игровое приложение действительно конкретизирует уже имеющиеся профессиональные знания, способствует формированию новых, показывает востребованность профессиональных умений. 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Чередование онлайн-экскурсии с теоретическими знаниями позволит достичь высоких результатов при освоении основной профессиональной образовательной программы </w:t>
      </w:r>
      <w:bookmarkStart w:id="0" w:name="_GoBack"/>
      <w:bookmarkEnd w:id="0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в соответствии с ФГОС.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Во время прохождения игры-экскурсии оказывается целенаправленное воздействие на мотивационную сферу школьников и студентов: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- появляется интерес к деятельности, развивается или стимулируется   любознательность;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- экскурсия-игра строится по принципу сотрудничества, взаимодействия и поддержки, а это значит – каждый экскурсант видит свою ценность и уникальность;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- вовремя онлайн-экскурсии экскурсант учится планировать свою деятельность, определять цель и предвидеть результат;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- экскурсант учится объяснять и вникать в суть происходящего;</w:t>
      </w:r>
    </w:p>
    <w:p w:rsidR="006E0273" w:rsidRPr="00C30C64" w:rsidRDefault="006E0273" w:rsidP="00C30C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Методика проведения экскурсий в игровом приложении направлена на то, чтобы помочь школьникам и студентам легче усвоить теоретический материал и удаленно познакомиться с АО «</w:t>
      </w:r>
      <w:proofErr w:type="spellStart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Уралэлектромедь</w:t>
      </w:r>
      <w:proofErr w:type="spellEnd"/>
      <w:r w:rsidRPr="00C30C64">
        <w:rPr>
          <w:rFonts w:ascii="Times New Roman" w:hAnsi="Times New Roman" w:cs="Times New Roman"/>
          <w:color w:val="000000" w:themeColor="text1"/>
          <w:sz w:val="20"/>
          <w:szCs w:val="20"/>
        </w:rPr>
        <w:t>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40"/>
        <w:gridCol w:w="3408"/>
      </w:tblGrid>
      <w:tr w:rsidR="006E0273" w:rsidRPr="00C30C64" w:rsidTr="0056202A">
        <w:tc>
          <w:tcPr>
            <w:tcW w:w="4672" w:type="dxa"/>
          </w:tcPr>
          <w:p w:rsidR="006E0273" w:rsidRPr="00C30C64" w:rsidRDefault="006E0273" w:rsidP="006E027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0C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30C953" wp14:editId="64A84147">
                  <wp:extent cx="2943225" cy="1485876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45" cy="1493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E0273" w:rsidRPr="00C30C64" w:rsidRDefault="006E0273" w:rsidP="006E027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0C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DD3B14" wp14:editId="33303287">
                  <wp:extent cx="2571750" cy="14884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26" cy="1501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273" w:rsidRPr="00C30C64" w:rsidTr="0056202A">
        <w:tc>
          <w:tcPr>
            <w:tcW w:w="4672" w:type="dxa"/>
          </w:tcPr>
          <w:p w:rsidR="006E0273" w:rsidRPr="00C30C64" w:rsidRDefault="006E0273" w:rsidP="006E027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0C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0F2ABA" wp14:editId="6FE6F88F">
                  <wp:extent cx="2952750" cy="14008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59" cy="1407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E0273" w:rsidRPr="00C30C64" w:rsidRDefault="006E0273" w:rsidP="006E027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0C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DA81BC" wp14:editId="7BAFBF77">
                  <wp:extent cx="2600325" cy="1479356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934" cy="1489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273" w:rsidRPr="00C30C64" w:rsidTr="0056202A">
        <w:tc>
          <w:tcPr>
            <w:tcW w:w="4672" w:type="dxa"/>
          </w:tcPr>
          <w:p w:rsidR="006E0273" w:rsidRPr="00C30C64" w:rsidRDefault="006E0273" w:rsidP="006E027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0C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5144F3" wp14:editId="68CED68C">
                  <wp:extent cx="2931795" cy="1368629"/>
                  <wp:effectExtent l="0" t="0" r="190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426" cy="137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E0273" w:rsidRPr="00C30C64" w:rsidRDefault="006E0273" w:rsidP="006E027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0C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09A282" wp14:editId="26AC336A">
                  <wp:extent cx="2600325" cy="1390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28" cy="1394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273" w:rsidRPr="00C30C64" w:rsidRDefault="006E0273" w:rsidP="006E0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E0273" w:rsidRPr="00C30C64" w:rsidRDefault="006E0273" w:rsidP="00710444">
      <w:pPr>
        <w:spacing w:after="0"/>
        <w:ind w:firstLine="426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sectPr w:rsidR="006E0273" w:rsidRPr="00C30C64" w:rsidSect="00C30C64"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473F74"/>
    <w:multiLevelType w:val="multilevel"/>
    <w:tmpl w:val="6336AC74"/>
    <w:lvl w:ilvl="0">
      <w:start w:val="1"/>
      <w:numFmt w:val="decimal"/>
      <w:pStyle w:val="a"/>
      <w:lvlText w:val="%1"/>
      <w:lvlJc w:val="left"/>
      <w:pPr>
        <w:ind w:left="700" w:hanging="360"/>
      </w:pPr>
      <w:rPr>
        <w:rFonts w:hint="default"/>
      </w:rPr>
    </w:lvl>
    <w:lvl w:ilvl="1">
      <w:start w:val="1"/>
      <w:numFmt w:val="decimal"/>
      <w:pStyle w:val="a0"/>
      <w:isLgl/>
      <w:lvlText w:val="%1.%2"/>
      <w:lvlJc w:val="left"/>
      <w:pPr>
        <w:ind w:left="993" w:hanging="369"/>
      </w:pPr>
      <w:rPr>
        <w:rFonts w:hint="default"/>
      </w:rPr>
    </w:lvl>
    <w:lvl w:ilvl="2">
      <w:start w:val="1"/>
      <w:numFmt w:val="decimal"/>
      <w:pStyle w:val="a1"/>
      <w:isLgl/>
      <w:lvlText w:val="%1.%2.%3"/>
      <w:lvlJc w:val="left"/>
      <w:pPr>
        <w:ind w:left="938" w:hanging="370"/>
      </w:pPr>
      <w:rPr>
        <w:rFonts w:hint="default"/>
      </w:rPr>
    </w:lvl>
    <w:lvl w:ilvl="3">
      <w:start w:val="1"/>
      <w:numFmt w:val="decimal"/>
      <w:pStyle w:val="a2"/>
      <w:isLgl/>
      <w:lvlText w:val="%1.%2.%3.%4"/>
      <w:lvlJc w:val="left"/>
      <w:pPr>
        <w:ind w:left="1561" w:hanging="59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5" w:hanging="88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9" w:hanging="116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3" w:hanging="1449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97" w:hanging="173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1" w:hanging="2017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F92"/>
    <w:rsid w:val="0000083A"/>
    <w:rsid w:val="00002334"/>
    <w:rsid w:val="00053F12"/>
    <w:rsid w:val="00085EA8"/>
    <w:rsid w:val="000A0E1C"/>
    <w:rsid w:val="000C002F"/>
    <w:rsid w:val="0018615B"/>
    <w:rsid w:val="00187EF1"/>
    <w:rsid w:val="001D6F92"/>
    <w:rsid w:val="00281C5B"/>
    <w:rsid w:val="002C3A39"/>
    <w:rsid w:val="00435ECA"/>
    <w:rsid w:val="004D46DE"/>
    <w:rsid w:val="005146A9"/>
    <w:rsid w:val="005D17D6"/>
    <w:rsid w:val="00625404"/>
    <w:rsid w:val="006E0273"/>
    <w:rsid w:val="00710444"/>
    <w:rsid w:val="00725C4B"/>
    <w:rsid w:val="007E54CA"/>
    <w:rsid w:val="00811E30"/>
    <w:rsid w:val="00825629"/>
    <w:rsid w:val="009F6995"/>
    <w:rsid w:val="00A01449"/>
    <w:rsid w:val="00A6033A"/>
    <w:rsid w:val="00AC6D40"/>
    <w:rsid w:val="00B46FFC"/>
    <w:rsid w:val="00C1564A"/>
    <w:rsid w:val="00C30C64"/>
    <w:rsid w:val="00C733AC"/>
    <w:rsid w:val="00CA7C91"/>
    <w:rsid w:val="00EA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57A78-CDD3-437F-8897-CDF43D766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10444"/>
    <w:pPr>
      <w:spacing w:line="256" w:lineRule="auto"/>
    </w:p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1">
    <w:name w:val="Обычный1"/>
    <w:uiPriority w:val="99"/>
    <w:rsid w:val="00710444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table" w:styleId="a7">
    <w:name w:val="Table Grid"/>
    <w:basedOn w:val="a5"/>
    <w:uiPriority w:val="39"/>
    <w:rsid w:val="00710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3"/>
    <w:uiPriority w:val="99"/>
    <w:unhideWhenUsed/>
    <w:rsid w:val="00EA2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Раздел"/>
    <w:basedOn w:val="a3"/>
    <w:qFormat/>
    <w:rsid w:val="00C733AC"/>
    <w:pPr>
      <w:numPr>
        <w:numId w:val="1"/>
      </w:numPr>
      <w:spacing w:after="360" w:line="360" w:lineRule="auto"/>
      <w:ind w:left="0" w:firstLine="567"/>
    </w:pPr>
    <w:rPr>
      <w:rFonts w:ascii="Times New Roman" w:eastAsia="Calibri" w:hAnsi="Times New Roman" w:cs="Times New Roman"/>
      <w:b/>
      <w:sz w:val="32"/>
      <w:szCs w:val="28"/>
    </w:rPr>
  </w:style>
  <w:style w:type="paragraph" w:customStyle="1" w:styleId="a0">
    <w:name w:val="Подраздел"/>
    <w:basedOn w:val="a"/>
    <w:qFormat/>
    <w:rsid w:val="00C733AC"/>
    <w:pPr>
      <w:numPr>
        <w:ilvl w:val="1"/>
      </w:numPr>
      <w:spacing w:after="120"/>
      <w:ind w:left="0" w:firstLine="567"/>
    </w:pPr>
    <w:rPr>
      <w:sz w:val="28"/>
    </w:rPr>
  </w:style>
  <w:style w:type="paragraph" w:customStyle="1" w:styleId="a1">
    <w:name w:val="Пункт"/>
    <w:basedOn w:val="a"/>
    <w:qFormat/>
    <w:rsid w:val="00C733AC"/>
    <w:pPr>
      <w:numPr>
        <w:ilvl w:val="2"/>
      </w:numPr>
      <w:spacing w:after="120"/>
      <w:ind w:left="0" w:firstLine="567"/>
    </w:pPr>
    <w:rPr>
      <w:b w:val="0"/>
      <w:sz w:val="28"/>
    </w:rPr>
  </w:style>
  <w:style w:type="paragraph" w:customStyle="1" w:styleId="a2">
    <w:name w:val="Подпункт"/>
    <w:basedOn w:val="a1"/>
    <w:qFormat/>
    <w:rsid w:val="00C733AC"/>
    <w:pPr>
      <w:numPr>
        <w:ilvl w:val="3"/>
      </w:numPr>
      <w:ind w:left="0" w:firstLine="567"/>
    </w:pPr>
  </w:style>
  <w:style w:type="character" w:styleId="a9">
    <w:name w:val="Hyperlink"/>
    <w:basedOn w:val="a4"/>
    <w:uiPriority w:val="99"/>
    <w:unhideWhenUsed/>
    <w:rsid w:val="00B46F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2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o-caratov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Клепикова</dc:creator>
  <cp:keywords/>
  <dc:description/>
  <cp:lastModifiedBy>User</cp:lastModifiedBy>
  <cp:revision>2</cp:revision>
  <dcterms:created xsi:type="dcterms:W3CDTF">2021-03-31T13:27:00Z</dcterms:created>
  <dcterms:modified xsi:type="dcterms:W3CDTF">2021-03-31T13:27:00Z</dcterms:modified>
</cp:coreProperties>
</file>