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D6" w:rsidRDefault="00240B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0BD6" w:rsidRDefault="00240BD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40B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BD6" w:rsidRDefault="00240BD6">
            <w:pPr>
              <w:pStyle w:val="ConsPlusNormal"/>
            </w:pPr>
            <w:r>
              <w:t>12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BD6" w:rsidRDefault="00240BD6">
            <w:pPr>
              <w:pStyle w:val="ConsPlusNormal"/>
              <w:jc w:val="right"/>
            </w:pPr>
            <w:r>
              <w:t>N 43-ОЗ</w:t>
            </w:r>
          </w:p>
        </w:tc>
      </w:tr>
    </w:tbl>
    <w:p w:rsidR="00240BD6" w:rsidRDefault="00240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Title"/>
        <w:jc w:val="center"/>
      </w:pPr>
      <w:r>
        <w:t>ВОРОНЕЖСКАЯ ОБЛАСТЬ</w:t>
      </w:r>
    </w:p>
    <w:p w:rsidR="00240BD6" w:rsidRDefault="00240BD6">
      <w:pPr>
        <w:pStyle w:val="ConsPlusTitle"/>
        <w:jc w:val="center"/>
      </w:pPr>
    </w:p>
    <w:p w:rsidR="00240BD6" w:rsidRDefault="00240BD6">
      <w:pPr>
        <w:pStyle w:val="ConsPlusTitle"/>
        <w:jc w:val="center"/>
      </w:pPr>
      <w:r>
        <w:t>ЗАКОН</w:t>
      </w:r>
    </w:p>
    <w:p w:rsidR="00240BD6" w:rsidRDefault="00240BD6">
      <w:pPr>
        <w:pStyle w:val="ConsPlusTitle"/>
        <w:jc w:val="center"/>
      </w:pPr>
    </w:p>
    <w:p w:rsidR="00240BD6" w:rsidRDefault="00240BD6">
      <w:pPr>
        <w:pStyle w:val="ConsPlusTitle"/>
        <w:jc w:val="center"/>
      </w:pPr>
      <w:r>
        <w:t>О ПРОФИЛАКТИКЕ КОРРУПЦИИ В ВОРОНЕЖСКОЙ ОБЛАСТИ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jc w:val="right"/>
      </w:pPr>
      <w:r>
        <w:t>Принят областной Думой</w:t>
      </w:r>
    </w:p>
    <w:p w:rsidR="00240BD6" w:rsidRDefault="00240BD6">
      <w:pPr>
        <w:pStyle w:val="ConsPlusNormal"/>
        <w:jc w:val="right"/>
      </w:pPr>
      <w:r>
        <w:t>30 апреля 2009 года</w:t>
      </w:r>
    </w:p>
    <w:p w:rsidR="00240BD6" w:rsidRDefault="00240B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0B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BD6" w:rsidRDefault="00240B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BD6" w:rsidRDefault="00240B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Воронежской области от 11.11.2009 </w:t>
            </w:r>
            <w:hyperlink r:id="rId5" w:history="1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>,</w:t>
            </w:r>
          </w:p>
          <w:p w:rsidR="00240BD6" w:rsidRDefault="00240B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25.02.2010 </w:t>
            </w:r>
            <w:hyperlink r:id="rId6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17.10.2012 </w:t>
            </w:r>
            <w:hyperlink r:id="rId7" w:history="1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 xml:space="preserve">, от 11.12.2014 </w:t>
            </w:r>
            <w:hyperlink r:id="rId8" w:history="1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>,</w:t>
            </w:r>
          </w:p>
          <w:p w:rsidR="00240BD6" w:rsidRDefault="00240B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9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10" w:history="1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>Настоящий Закон Воронежской области в целях защиты прав и свобод человека и гражданина, интересов общества и государства, обеспечения законности, правопорядка и общественной безопасности устанавливает систему реализации мер по профилактике коррупции в Воронежской области.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240BD6" w:rsidRDefault="00240BD6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о противодействии коррупции.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2. Правовая основа профилактики коррупции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 xml:space="preserve">Правовую основу профилактики коррупции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иные нормативные правовые акты Российской Федерации, </w:t>
      </w:r>
      <w:hyperlink r:id="rId15" w:history="1">
        <w:r>
          <w:rPr>
            <w:color w:val="0000FF"/>
          </w:rPr>
          <w:t>Устав</w:t>
        </w:r>
      </w:hyperlink>
      <w:r>
        <w:t xml:space="preserve"> Воронежской области, настоящий Закон Воронежской области, другие законы Воронежской области, иные нормативные правовые акты Воронежской области и муниципальные нормативные правовые акты.</w:t>
      </w:r>
    </w:p>
    <w:p w:rsidR="00240BD6" w:rsidRDefault="00240BD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3. Реализация мер по профилактике коррупции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>Профилактика коррупции осуществляется путем реализации мер по следующим направлениям: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1) проведение антикоррупционной экспертизы нормативных правовых актов Воронежской области и органов местного самоуправления (проектов нормативных правовых актов Воронежской области и органов местного самоуправления) в случаях, установленных законодательством;</w:t>
      </w:r>
    </w:p>
    <w:p w:rsidR="00240BD6" w:rsidRDefault="00240BD6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2) разработка системы мер, направленных на совершенствование порядка замещения государственных и муниципальных должностей, порядка прохождения государственной и муниципальной службы;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lastRenderedPageBreak/>
        <w:t>3) организация антикоррупционного просвещения;</w:t>
      </w:r>
    </w:p>
    <w:p w:rsidR="00240BD6" w:rsidRDefault="00240BD6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4) развитие институтов общественного и парламентского контроля за соблюдением законодательства Российской Федерации о противодействии коррупции;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5) регламентация исполнения государственных функций и предоставления государственных услуг;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6) проведение антикоррупционного мониторинга;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 (далее - органы местного самоуправления);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8) разработка и реализация планов предупреждения коррупции органами государственной власти Воронежской области;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9) иные способы, предусмотренные действующим законодательством.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3.1. Орган по профилактике коррупционных и иных правонарушений</w:t>
      </w:r>
    </w:p>
    <w:p w:rsidR="00240BD6" w:rsidRDefault="00240BD6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>1. В целях осуществления деятельности по профилактике коррупционных правонарушений в системе исполнительных органов государственной власти Воронежской области в соответствии с федеральным законодательством в правительстве Воронежской области создается структурное подразделение по профилактике коррупционных и иных правонарушений (далее - орган по профилактике коррупционных и иных правонарушений).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2. Правовое положение, основные задачи и функции органа по профилактике коррупционных и иных правонарушений определяются положением, утверждаемым нормативным правовым актом губернатора Воронежской области.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3. Орган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Воронежской области, в том числе путем оказания им консультативной и информационной методической помощи.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4. Антикоррупционная экспертиза</w:t>
      </w:r>
    </w:p>
    <w:p w:rsidR="00240BD6" w:rsidRDefault="00240BD6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>1. Органы государственной власти Воронежской области, органы местного самоуправления,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 xml:space="preserve">2. Порядок проведения антикоррупционной экспертизы нормативных правовых актов (проектов нормативных правовых актов и поправок к ним), принимаемых Воронежской областной Думой, устанавливается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Воронежской областной Думы.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нормативных правовых актов и проектов нормативных актов губернатора Воронежской области, правительства Воронежской области, проектов законов Воронежской области, проектов постановлений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</w:t>
      </w:r>
      <w:r>
        <w:lastRenderedPageBreak/>
        <w:t>законов Воронежской области, поступивших для их обнародования губернатором Воронежской области, проводится структурным подразделением правительства Воронежской области, которое определяется постановлением правительства Воронежской области.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Воронежской области проводят антикоррупционную экспертизу принимаемых ими нормативных правовых актов (проектов нормативных правовых актов) в порядке, установленном нормативными правовыми актами соответствующих исполнительных органов государственной власти Воронежской области.</w:t>
      </w:r>
    </w:p>
    <w:p w:rsidR="00240BD6" w:rsidRDefault="00240BD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3.1. Антикоррупционная экспертиза нормативных правовых актов, принятых реорганизованными и (или) упраздненными органами государственной власти Воронежской области, проводится органами государственной власти Воронежской области, которым переданы полномочия реорганизованных и (или) упраздненных органов государственной власти Воронежской области, при мониторинге применения данных нормативных правовых актов.</w:t>
      </w:r>
    </w:p>
    <w:p w:rsidR="00240BD6" w:rsidRDefault="00240BD6">
      <w:pPr>
        <w:pStyle w:val="ConsPlusNormal"/>
        <w:jc w:val="both"/>
      </w:pPr>
      <w:r>
        <w:t xml:space="preserve">(часть 3.1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3.2. Антикоррупционная экспертиза нормативных правовых актов, принятых реорганизованными и (или) упраздненными органами государственной власти Воронежской области, полномочия которых при реорганизации и (или) упразднении не переданы, проводится органом государственной власти Воронежской области,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40BD6" w:rsidRDefault="00240BD6">
      <w:pPr>
        <w:pStyle w:val="ConsPlusNormal"/>
        <w:jc w:val="both"/>
      </w:pPr>
      <w:r>
        <w:t xml:space="preserve">(часть 3.2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3.3. При выявлении в нормативных правовых актах реорганизованных и (или) упраздненных органов государственной власти Воронежской области коррупциогенных факторов органы государственной власти Воронежской области, которым переданы полномочия реорганизованных и (или) упраздненных органов государственной власти Воронежской области, либо орган государственной власти Воронежской области,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государственной власти Воронежской области коррупциогенных факторов.</w:t>
      </w:r>
    </w:p>
    <w:p w:rsidR="00240BD6" w:rsidRDefault="00240BD6">
      <w:pPr>
        <w:pStyle w:val="ConsPlusNormal"/>
        <w:jc w:val="both"/>
      </w:pPr>
      <w:r>
        <w:t xml:space="preserve">(часть 3.3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 (проектов нормативных правовых актов) органов местного самоуправления проводится в порядке, установленном нормативными правовыми актами соответствующих органов местного самоуправления.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5. Антикоррупционная экспертиза нормативных правовых актов (проектов нормативных правовых актов) органов государственной власти Воронежской области, органов местного самоуправления, их должностных лиц проводится согласно методике, определенной Правительством Российской Федерации.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6. Выявленные в нормативных правовых актах (проектах нормативных правовых актов) коррупциогенные факторы отражаются в заключении о результатах проведения антикоррупционной экспертизы. Заключение о результатах проведения антикоррупционной экспертизы направляется в орган (должностному лицу), принявший нормативный правовой акт (подготовивший проект нормативного правового акта).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 xml:space="preserve">7. Заключение о результатах проведения антикоррупционной экспертизы носит рекомендательный характер и подлежит обязательному рассмотрению соответствующим органом </w:t>
      </w:r>
      <w:r>
        <w:lastRenderedPageBreak/>
        <w:t>или должностным лицом. Заключение о результатах проведения антикоррупционной экспертизы проекта нормативного правового акта рассматривается до принятия нормативного правового акта.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8.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5. Совершенствование порядка замещения государственных и муниципальных должностей, порядка прохождения государственной и муниципальной службы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>1. Совершенствование порядка замещения государственных и муниципальных должностей, порядка прохождения государственной и муниципальной службы включает в себя комплекс мер, в том числе: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об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40BD6" w:rsidRDefault="00240BD6">
      <w:pPr>
        <w:pStyle w:val="ConsPlusNormal"/>
        <w:jc w:val="both"/>
      </w:pPr>
      <w:r>
        <w:t xml:space="preserve">(в ред. законов Воронежской области от 25.02.2010 </w:t>
      </w:r>
      <w:hyperlink r:id="rId26" w:history="1">
        <w:r>
          <w:rPr>
            <w:color w:val="0000FF"/>
          </w:rPr>
          <w:t>N 10-ОЗ</w:t>
        </w:r>
      </w:hyperlink>
      <w:r>
        <w:t xml:space="preserve">, от 11.12.2014 </w:t>
      </w:r>
      <w:hyperlink r:id="rId27" w:history="1">
        <w:r>
          <w:rPr>
            <w:color w:val="0000FF"/>
          </w:rPr>
          <w:t>N 174-ОЗ</w:t>
        </w:r>
      </w:hyperlink>
      <w:r>
        <w:t>)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внедрение в практику кадровой работы органов государственной власти Воронежской области и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обеспечение деятельности комиссий по разрешению конфликта интересов, принятие мер по предотвращению конфликта интересов;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иные меры, направленные на совершенствование порядка замещения государственных и муниципальных должностей, порядка прохождения государственной и муниципальной службы.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2. Правовое регулирование отношений по совершенствованию порядка замещения государственных и муниципальных должностей, порядка прохождения государственной и муниципальной службы осуществляется федеральным и областным законодательством о государственной гражданской службе, о муниципальной службе, о статусе лиц, замещающих государственные должности, о статусе лиц, замещающих муниципальные должности, законодательством Российской Федерации о противодействии коррупции, а также муниципальными правовыми актами, принятыми в пределах компетенции, предоставленной действующим законодательством.</w:t>
      </w:r>
    </w:p>
    <w:p w:rsidR="00240BD6" w:rsidRDefault="00240BD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6. Организация антикоррупционного просвещения</w:t>
      </w:r>
    </w:p>
    <w:p w:rsidR="00240BD6" w:rsidRDefault="00240BD6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>1. Антикоррупционное просвещение является деятельностью, направленной на формирование антикоррупционного мировоззрения, повышение уровня правосознания и правовой культуры населения путем реализации мероприятий по антикоррупционному образованию и антикоррупционной пропаганде.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2. Антикоррупционное образование представляет собой целенаправленный процесс обучения и воспитания в целях формирования нетерпимого отношения к проявлениям коррупции, основанный на дополнительных общеобразовательных и профессиональных образовательных программах, реализуемых в образовательных организациях дополнительного образования Воронежской области и профессиональных образовательных организациях Воронежской области.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Организация антикоррупционного образования осуществляется исполнительным органом государственной власти Воронежской области, уполномоченным в сфере образования, науки и молодежной политики, во взаимодействии с органом по профилактике коррупционных и иных правонарушений.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содержанием которой являются просветительская работа в обществе по вопросу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Организация антикоррупционной пропаганды осуществляется исполнительным органом государственной власти Воронежской области, уполномоченным в сфере связи и массовых коммуникаций, во взаимодействии с органом по профилактике коррупционных и иных правонарушений.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4. Проведение мероприятий по антикоррупционному просвещению в Воронежской области осуществляется в соответствии с планом, утверждаемым правовым актом правительства Воронежской области.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7. Регламентация исполнения государственных функций и предоставления государственных услуг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>Исполнение государственных функций и предоставление государственных услуг подлежит регламентации.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В целях обеспечения заинтересованных органов государственной власти Воронежской области, органов местного самоуправления, физических и юридических лиц достоверной информацией о государственных функциях, осуществляемых исполнительными органами государственной власти Воронежской области, предоставляемых государственных услугах ведутся Реестр государственных функций исполнительных органов государственной власти Воронежской области (далее - Реестр) и Перечень государственных услуг исполнительных органов государственной власти Воронежской области (далее - Перечень).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 xml:space="preserve">Реестр и </w:t>
      </w:r>
      <w:hyperlink r:id="rId30" w:history="1">
        <w:r>
          <w:rPr>
            <w:color w:val="0000FF"/>
          </w:rPr>
          <w:t>порядок</w:t>
        </w:r>
      </w:hyperlink>
      <w:r>
        <w:t xml:space="preserve"> его ведения, Перечень и </w:t>
      </w:r>
      <w:hyperlink r:id="rId31" w:history="1">
        <w:r>
          <w:rPr>
            <w:color w:val="0000FF"/>
          </w:rPr>
          <w:t>порядок</w:t>
        </w:r>
      </w:hyperlink>
      <w:r>
        <w:t xml:space="preserve"> его ведения утверждаются указами губернатора Воронежской области.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8. Антикоррупционный мониторинг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>Антикоррупционный мониторинг осуществляется в целях разработки и реализации планов предупреждения коррупции, оценки эффективности мер по профилактике коррупции в Воронежской области путем выявления, оценки и прогноза коррупционных правонарушений, коррупциогенных факторов, а также анализа результатов реализации мер по профилактике коррупции.</w:t>
      </w:r>
    </w:p>
    <w:p w:rsidR="00240BD6" w:rsidRDefault="00240BD6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Регулярный антикоррупционный мониторинг осуществляется Воронежской областной Думой и правительством Воронежской области.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В целях создания условий для сообщения гражданами информации о злоупотреблении должностных лиц правительством Воронежской области организуются служба "телефон доверия", прием электронных обращений граждан на официальных сайтах органов государственной власти Воронежской области в информационно-коммуникационной сети общего пользования Интернет.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9. Обеспечение доступа граждан к информации о деятельности органов государственной власти Воронежской области и органов местного самоуправления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Воронежской области и органов местного самоуправления являются одной из мер профилактики коррупции, а также показателем ее эффективности.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2. Основными способами доступа к информации о деятельности органов государственной власти Воронежской области и органов местного самоуправления являются: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1) обнародование (опубликование) органами государственной власти Воронежской области и органами местного самоуправления информации о своей деятельности в средствах массовой информации;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2) размещение органами государственной власти Воронежской области и органами местного самоуправления информации о своей деятельности в информационно-коммуникационной сети общего пользования Интернет;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3) размещение органами государственной власти Воронежской области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4) ознакомление пользователей информацией с информацией о деятельности органов государственной власти Воронежской области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6) предоставление пользователям информацией по их запросу информации о деятельности органов государственной власти Воронежской области и органов местного самоуправления;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7) другие способы, предусмотренные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 xml:space="preserve">Обеспечение доступа к информации о деятельности органов государственной власти Воронежской области и органов местного самоуправления осуществляется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10. Планирование мероприятий по противодействию коррупции</w:t>
      </w:r>
    </w:p>
    <w:p w:rsidR="00240BD6" w:rsidRDefault="00240BD6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>1. Основные направления и мероприятия по противодействию коррупции определяются программой противодействия коррупции в Воронежской области, утверждаемой правительством Воронежской области.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Воронежской области в пределах своей компетенции утверждают планы мероприятий по противодействию коррупции в указанных органах.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11. Совещательные и координационные органы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>1. Органы государственной власти Воронежской области могут создавать совещательные органы из числа представителей заинтересованных органов государственной власти Воронежской области, государственных органов, общественных объединений, научных, образовательных и иных организаций, а также лиц, специализирующихся на изучении проблем профилактики коррупции.</w:t>
      </w:r>
    </w:p>
    <w:p w:rsidR="00240BD6" w:rsidRDefault="00240BD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органов, их персональный состав утверждаются соответствующими органами государственной власти Воронежской области, при которых они создаются.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2. В целях обеспечения единой государственной политики в области противодействия коррупции в соответствии с федеральным законодательством образуется комиссия по координации работы по противодействию коррупции в Воронежской области (далее - комиссия).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Положение о комиссии и персональный состав комиссии утверждаются указом губернатора Воронежской области.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Комиссия организует контроль за реализацией программы противодействия коррупции в Воронежской области и планов мероприятий по противодействию коррупции в исполнительных органах государственной власти Воронежской области.</w:t>
      </w:r>
    </w:p>
    <w:p w:rsidR="00240BD6" w:rsidRDefault="00240BD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240BD6" w:rsidRDefault="00240BD6">
      <w:pPr>
        <w:pStyle w:val="ConsPlusNormal"/>
        <w:jc w:val="both"/>
      </w:pPr>
      <w:r>
        <w:t xml:space="preserve">(часть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Воронежской области от 02.03.2016 N 16-ОЗ)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11.1. Доклад о деятельности в области противодействия коррупции</w:t>
      </w:r>
    </w:p>
    <w:p w:rsidR="00240BD6" w:rsidRDefault="00240BD6">
      <w:pPr>
        <w:pStyle w:val="ConsPlusNormal"/>
        <w:ind w:firstLine="540"/>
        <w:jc w:val="both"/>
      </w:pPr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>Ежегодный доклад о деятельности в области противодействия коррупции подготавливается комиссией, представляется губернатору Воронежской области и рассматривается на заседании комиссии не позднее 1 апреля года, следующего за отчетным.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Указанный доклад размещается органом по профилактике коррупционных и иных правонарушений в информационной системе "Портал Воронежской области в сети Интернет" (www.govvrn.ru), направляется на опубликование в средства массовой информации и в федеральные государственные органы (по их запросам).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11.2. Меры по предупреждению коррупции на государственных унитарных предприятиях и в государственных учреждениях Воронежской области</w:t>
      </w:r>
    </w:p>
    <w:p w:rsidR="00240BD6" w:rsidRDefault="00240BD6">
      <w:pPr>
        <w:pStyle w:val="ConsPlusNormal"/>
        <w:ind w:firstLine="540"/>
        <w:jc w:val="both"/>
      </w:pPr>
      <w:r>
        <w:t xml:space="preserve">(введена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bookmarkStart w:id="0" w:name="P145"/>
      <w:bookmarkEnd w:id="0"/>
      <w:r>
        <w:t xml:space="preserve">1. Руководители государственных унитарных предприятий и государственных учреждений Воронежской области обязаны разрабатывать и принимать меры по предупреждению коррупции, указанные в </w:t>
      </w:r>
      <w:hyperlink w:anchor="P146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240BD6" w:rsidRDefault="00240BD6">
      <w:pPr>
        <w:pStyle w:val="ConsPlusNormal"/>
        <w:spacing w:before="220"/>
        <w:ind w:firstLine="540"/>
        <w:jc w:val="both"/>
      </w:pPr>
      <w:bookmarkStart w:id="1" w:name="P146"/>
      <w:bookmarkEnd w:id="1"/>
      <w:r>
        <w:t xml:space="preserve">2. К мерам по предупреждению коррупции, принимаемым на государственных унитарных </w:t>
      </w:r>
      <w:r>
        <w:lastRenderedPageBreak/>
        <w:t>предприятиях и в государственных учреждениях Воронежской области, относятся: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2) сотрудничество с правоохранительными органами;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3) предотвращение и урегулирование конфликта интересов;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4) принятие кодекса этики и служебного поведения работников государственных унитарных предприятий и государственных учреждений Воронежской области;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5) недопущение составления неофициальной отчетности и использования поддельных документов;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6) разработка и внедрение в практику стандартов и процедур, направленных на обеспечение добросовестной работы государственных унитарных предприятий и государственных учреждений Воронежской области;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7) проведение мероприятий по антикоррупционному просвещению.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 xml:space="preserve">3. Невыполнение руководителем государственного унитарного предприятия или государственного учреждения Воронежской области требований, предусмотренных </w:t>
      </w:r>
      <w:hyperlink w:anchor="P14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46" w:history="1">
        <w:r>
          <w:rPr>
            <w:color w:val="0000FF"/>
          </w:rPr>
          <w:t>2</w:t>
        </w:r>
      </w:hyperlink>
      <w:r>
        <w:t xml:space="preserve"> настоящей статьи, влечет привлечение его к дисциплинарной ответственности в соответствии с трудовым законодательством Российской Федерации.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4. Лица, претендующие на замещение должностей руководителей государственных учреждений Воронежской области, а также руководители государственных учреждений Воронежской области обязаны представлять в исполнительный орган государственной власти Воронежской области, осуществляющий функции и полномочия учредителя государственного учреждения Воронежской области,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Порядок представления сведений, а также порядок проверки их достоверности и полноты устанавливаются нормативным правовым актом правительства Воронежской области.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5. Контроль за реализацией мер по предупреждению коррупции, осуществляемых на государственных унитарных предприятиях и в государственных учреждениях Воронежской области, осуществляется органом по профилактике коррупционных и иных правонарушений.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12. Финансовое обеспечение профилактики коррупции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>Финансовое обеспечение мероприятий по профилактике коррупции в Воронежской области осуществляется за счет средств областного бюджета.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 Воронежской области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240BD6" w:rsidRDefault="00240BD6">
      <w:pPr>
        <w:pStyle w:val="ConsPlusNormal"/>
        <w:spacing w:before="220"/>
        <w:ind w:firstLine="540"/>
        <w:jc w:val="both"/>
      </w:pPr>
      <w:r>
        <w:t>Органам государственной власти Воронежской области в течение шести месяцев принять нормативные правовые акты, обеспечивающие реализацию настоящего Закона Воронежской области.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jc w:val="right"/>
      </w:pPr>
      <w:r>
        <w:t>Губернатор Воронежской области</w:t>
      </w:r>
    </w:p>
    <w:p w:rsidR="00240BD6" w:rsidRDefault="00240BD6">
      <w:pPr>
        <w:pStyle w:val="ConsPlusNormal"/>
        <w:jc w:val="right"/>
      </w:pPr>
      <w:r>
        <w:lastRenderedPageBreak/>
        <w:t>А.В.ГОРДЕЕВ</w:t>
      </w:r>
    </w:p>
    <w:p w:rsidR="00240BD6" w:rsidRDefault="00240BD6">
      <w:pPr>
        <w:pStyle w:val="ConsPlusNormal"/>
      </w:pPr>
      <w:r>
        <w:t>г. Воронеж,</w:t>
      </w:r>
    </w:p>
    <w:p w:rsidR="00240BD6" w:rsidRDefault="00240BD6">
      <w:pPr>
        <w:pStyle w:val="ConsPlusNormal"/>
        <w:spacing w:before="220"/>
      </w:pPr>
      <w:r>
        <w:t>12.05.2009</w:t>
      </w:r>
    </w:p>
    <w:p w:rsidR="00240BD6" w:rsidRDefault="00240BD6">
      <w:pPr>
        <w:pStyle w:val="ConsPlusNormal"/>
        <w:spacing w:before="220"/>
      </w:pPr>
      <w:r>
        <w:t>N 43-ОЗ</w:t>
      </w: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jc w:val="both"/>
      </w:pPr>
    </w:p>
    <w:p w:rsidR="00240BD6" w:rsidRDefault="00240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629" w:rsidRDefault="00BD2629">
      <w:bookmarkStart w:id="2" w:name="_GoBack"/>
      <w:bookmarkEnd w:id="2"/>
    </w:p>
    <w:sectPr w:rsidR="00BD2629" w:rsidSect="0058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D6"/>
    <w:rsid w:val="00240BD6"/>
    <w:rsid w:val="00B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76572-AC8C-45FA-92D9-182A23F4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6CFFBB2991FFADA0CD99FACC3CDEB5F018470F2E3603BE77357FF503F461A0FC2003AF2B296F1CDCA26b2t7K" TargetMode="External"/><Relationship Id="rId13" Type="http://schemas.openxmlformats.org/officeDocument/2006/relationships/hyperlink" Target="consultantplus://offline/ref=9616CFFBB2991FFADA0CC792BAAF92EE5C02DD78FFB7386FEA7902bAt7K" TargetMode="External"/><Relationship Id="rId18" Type="http://schemas.openxmlformats.org/officeDocument/2006/relationships/hyperlink" Target="consultantplus://offline/ref=9616CFFBB2991FFADA0CD99FACC3CDEB5F018470F3E2623BE47357FF503F461A0FC2003AF2B296F1CDCA27b2t9K" TargetMode="External"/><Relationship Id="rId26" Type="http://schemas.openxmlformats.org/officeDocument/2006/relationships/hyperlink" Target="consultantplus://offline/ref=9616CFFBB2991FFADA0CD99FACC3CDEB5F018470F7E56538E47357FF503F461A0FC2003AF2B296F1CDCA26b2t3K" TargetMode="External"/><Relationship Id="rId39" Type="http://schemas.openxmlformats.org/officeDocument/2006/relationships/hyperlink" Target="consultantplus://offline/ref=9616CFFBB2991FFADA0CD99FACC3CDEB5F018470F3E2623BE47357FF503F461A0FC2003AF2B296F1CDCA24b2t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16CFFBB2991FFADA0CD99FACC3CDEB5F018470F3E66638E07357FF503F461A0FC2003AF2B296F1CDCA26b2t3K" TargetMode="External"/><Relationship Id="rId34" Type="http://schemas.openxmlformats.org/officeDocument/2006/relationships/hyperlink" Target="consultantplus://offline/ref=9616CFFBB2991FFADA0CD99FACC3CDEB5F018470F3E2623BE47357FF503F461A0FC2003AF2B296F1CDCA25b2t4K" TargetMode="External"/><Relationship Id="rId7" Type="http://schemas.openxmlformats.org/officeDocument/2006/relationships/hyperlink" Target="consultantplus://offline/ref=9616CFFBB2991FFADA0CD99FACC3CDEB5F018470F1E1653AE57357FF503F461A0FC2003AF2B296F1CDCA27b2t9K" TargetMode="External"/><Relationship Id="rId12" Type="http://schemas.openxmlformats.org/officeDocument/2006/relationships/hyperlink" Target="consultantplus://offline/ref=9616CFFBB2991FFADA0CC792BAAF92EE5C0BD37FF2E76F6DBB2C0CA207364C4D488D5978B6BF97F1bCt4K" TargetMode="External"/><Relationship Id="rId17" Type="http://schemas.openxmlformats.org/officeDocument/2006/relationships/hyperlink" Target="consultantplus://offline/ref=9616CFFBB2991FFADA0CD99FACC3CDEB5F018470F7E3623DE37357FF503F461A0FC2003AF2B296F1CDCA26b2t2K" TargetMode="External"/><Relationship Id="rId25" Type="http://schemas.openxmlformats.org/officeDocument/2006/relationships/hyperlink" Target="consultantplus://offline/ref=9616CFFBB2991FFADA0CD99FACC3CDEB5F018470F1E1653AE57357FF503F461A0FC2003AF2B296F1CDCA26b2t2K" TargetMode="External"/><Relationship Id="rId33" Type="http://schemas.openxmlformats.org/officeDocument/2006/relationships/hyperlink" Target="consultantplus://offline/ref=9616CFFBB2991FFADA0CC792BAAF92EE5C02DC78F5E46F6DBB2C0CA207b3t6K" TargetMode="External"/><Relationship Id="rId38" Type="http://schemas.openxmlformats.org/officeDocument/2006/relationships/hyperlink" Target="consultantplus://offline/ref=9616CFFBB2991FFADA0CD99FACC3CDEB5F018470F3E2623BE47357FF503F461A0FC2003AF2B296F1CDCA24b2t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16CFFBB2991FFADA0CD99FACC3CDEB5F018470F7E56538E47357FF503F461A0FC2003AF2B296F1CDCA27b2t9K" TargetMode="External"/><Relationship Id="rId20" Type="http://schemas.openxmlformats.org/officeDocument/2006/relationships/hyperlink" Target="consultantplus://offline/ref=9616CFFBB2991FFADA0CD99FACC3CDEB5F018470F7E3623DE37357FF503F461A0FC2003AF2B296F1CDCA26b2t4K" TargetMode="External"/><Relationship Id="rId29" Type="http://schemas.openxmlformats.org/officeDocument/2006/relationships/hyperlink" Target="consultantplus://offline/ref=9616CFFBB2991FFADA0CD99FACC3CDEB5F018470F3E2623BE47357FF503F461A0FC2003AF2B296F1CDCA26b2t6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6CFFBB2991FFADA0CD99FACC3CDEB5F018470F7E56538E47357FF503F461A0FC2003AF2B296F1CDCA27b2t8K" TargetMode="External"/><Relationship Id="rId11" Type="http://schemas.openxmlformats.org/officeDocument/2006/relationships/hyperlink" Target="consultantplus://offline/ref=9616CFFBB2991FFADA0CD99FACC3CDEB5F018470F7E3623DE37357FF503F461A0FC2003AF2B296F1CDCA27b2t9K" TargetMode="External"/><Relationship Id="rId24" Type="http://schemas.openxmlformats.org/officeDocument/2006/relationships/hyperlink" Target="consultantplus://offline/ref=9616CFFBB2991FFADA0CD99FACC3CDEB5F018470F1E1653AE57357FF503F461A0FC2003AF2B296F1CDCA26b2t1K" TargetMode="External"/><Relationship Id="rId32" Type="http://schemas.openxmlformats.org/officeDocument/2006/relationships/hyperlink" Target="consultantplus://offline/ref=9616CFFBB2991FFADA0CD99FACC3CDEB5F018470F7E3623DE37357FF503F461A0FC2003AF2B296F1CDCA25b2t5K" TargetMode="External"/><Relationship Id="rId37" Type="http://schemas.openxmlformats.org/officeDocument/2006/relationships/hyperlink" Target="consultantplus://offline/ref=9616CFFBB2991FFADA0CD99FACC3CDEB5F018470F3E1643DE47357FF503F461A0FC2003AF2B296F1CDCA27b2t8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616CFFBB2991FFADA0CD99FACC3CDEB5F018470F7E3623DE37357FF503F461A0FC2003AF2B296F1CDCA27b2t8K" TargetMode="External"/><Relationship Id="rId15" Type="http://schemas.openxmlformats.org/officeDocument/2006/relationships/hyperlink" Target="consultantplus://offline/ref=9616CFFBB2991FFADA0CD99FACC3CDEB5F018470FCE16433EF7357FF503F461Ab0tFK" TargetMode="External"/><Relationship Id="rId23" Type="http://schemas.openxmlformats.org/officeDocument/2006/relationships/hyperlink" Target="consultantplus://offline/ref=9616CFFBB2991FFADA0CD99FACC3CDEB5F018470F1E1653AE57357FF503F461A0FC2003AF2B296F1CDCA27b2t9K" TargetMode="External"/><Relationship Id="rId28" Type="http://schemas.openxmlformats.org/officeDocument/2006/relationships/hyperlink" Target="consultantplus://offline/ref=9616CFFBB2991FFADA0CD99FACC3CDEB5F018470F7E56538E47357FF503F461A0FC2003AF2B296F1CDCA26b2t5K" TargetMode="External"/><Relationship Id="rId36" Type="http://schemas.openxmlformats.org/officeDocument/2006/relationships/hyperlink" Target="consultantplus://offline/ref=9616CFFBB2991FFADA0CD99FACC3CDEB5F018470F3E2623BE47357FF503F461A0FC2003AF2B296F1CDCA24b2t0K" TargetMode="External"/><Relationship Id="rId10" Type="http://schemas.openxmlformats.org/officeDocument/2006/relationships/hyperlink" Target="consultantplus://offline/ref=9616CFFBB2991FFADA0CD99FACC3CDEB5F018470F3E2623BE47357FF503F461A0FC2003AF2B296F1CDCA27b2t8K" TargetMode="External"/><Relationship Id="rId19" Type="http://schemas.openxmlformats.org/officeDocument/2006/relationships/hyperlink" Target="consultantplus://offline/ref=9616CFFBB2991FFADA0CD99FACC3CDEB5F018470F3E2623BE47357FF503F461A0FC2003AF2B296F1CDCA26b2t1K" TargetMode="External"/><Relationship Id="rId31" Type="http://schemas.openxmlformats.org/officeDocument/2006/relationships/hyperlink" Target="consultantplus://offline/ref=9616CFFBB2991FFADA0CD99FACC3CDEB5F018470F1E2653FE27357FF503F461A0FC2003AF2B296F1CDCA26b2t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16CFFBB2991FFADA0CD99FACC3CDEB5F018470F3E1643DE47357FF503F461A0FC2003AF2B296F1CDCA27b2t8K" TargetMode="External"/><Relationship Id="rId14" Type="http://schemas.openxmlformats.org/officeDocument/2006/relationships/hyperlink" Target="consultantplus://offline/ref=9616CFFBB2991FFADA0CC792BAAF92EE5C0BD37FF2E76F6DBB2C0CA207364C4D488D5978B6BF97F0bCt4K" TargetMode="External"/><Relationship Id="rId22" Type="http://schemas.openxmlformats.org/officeDocument/2006/relationships/hyperlink" Target="consultantplus://offline/ref=9616CFFBB2991FFADA0CD99FACC3CDEB5F018470F7E56538E47357FF503F461A0FC2003AF2B296F1CDCA26b2t0K" TargetMode="External"/><Relationship Id="rId27" Type="http://schemas.openxmlformats.org/officeDocument/2006/relationships/hyperlink" Target="consultantplus://offline/ref=9616CFFBB2991FFADA0CD99FACC3CDEB5F018470F2E3603BE77357FF503F461A0FC2003AF2B296F1CDCA26b2t7K" TargetMode="External"/><Relationship Id="rId30" Type="http://schemas.openxmlformats.org/officeDocument/2006/relationships/hyperlink" Target="consultantplus://offline/ref=9616CFFBB2991FFADA0CD99FACC3CDEB5F018470F0E16139E27357FF503F461A0FC2003AF2B296F1CDCA26b2t0K" TargetMode="External"/><Relationship Id="rId35" Type="http://schemas.openxmlformats.org/officeDocument/2006/relationships/hyperlink" Target="consultantplus://offline/ref=9616CFFBB2991FFADA0CD99FACC3CDEB5F018470F3E2623BE47357FF503F461A0FC2003AF2B296F1CDCA25b2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2018-02-27T10:45:00Z</dcterms:created>
  <dcterms:modified xsi:type="dcterms:W3CDTF">2018-02-27T10:46:00Z</dcterms:modified>
</cp:coreProperties>
</file>