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54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  <w:r w:rsidR="0072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объектах для проведения практических занятий</w:t>
      </w:r>
    </w:p>
    <w:p w:rsidR="007247A6" w:rsidRDefault="00C1084C" w:rsidP="00D169F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специальности 40.02.0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69E5">
        <w:rPr>
          <w:rFonts w:ascii="Times New Roman" w:hAnsi="Times New Roman" w:cs="Times New Roman"/>
          <w:b/>
          <w:sz w:val="28"/>
          <w:szCs w:val="28"/>
        </w:rPr>
        <w:t xml:space="preserve">Право и </w:t>
      </w:r>
      <w:r>
        <w:rPr>
          <w:rFonts w:ascii="Times New Roman" w:hAnsi="Times New Roman" w:cs="Times New Roman"/>
          <w:b/>
          <w:sz w:val="28"/>
          <w:szCs w:val="28"/>
        </w:rPr>
        <w:t>судебное администрирование</w:t>
      </w:r>
    </w:p>
    <w:p w:rsidR="00C1084C" w:rsidRDefault="00C1084C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347"/>
        <w:gridCol w:w="9320"/>
      </w:tblGrid>
      <w:tr w:rsidR="005A5054" w:rsidTr="0006651F">
        <w:tc>
          <w:tcPr>
            <w:tcW w:w="893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  <w:r w:rsidR="002128BA">
              <w:rPr>
                <w:rFonts w:ascii="Times New Roman" w:hAnsi="Times New Roman" w:cs="Times New Roman"/>
                <w:sz w:val="24"/>
                <w:szCs w:val="24"/>
              </w:rPr>
              <w:t>/лабораторий</w:t>
            </w:r>
          </w:p>
        </w:tc>
        <w:tc>
          <w:tcPr>
            <w:tcW w:w="9320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3557F" w:rsidTr="0006651F">
        <w:tc>
          <w:tcPr>
            <w:tcW w:w="893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4347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профессиональной ориентации по правовым и финансово-экономическим дисциплинам специальностей среднего профессионального образования</w:t>
            </w:r>
          </w:p>
        </w:tc>
        <w:tc>
          <w:tcPr>
            <w:tcW w:w="9320" w:type="dxa"/>
          </w:tcPr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профориентации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Журналы «Шанс»,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Журналы «Абитуриент», Журналы «Формула успеха»,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Буклеты, опросники для выявления готовности к выбору профессии, примеры резюме,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ЮРИСТА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БУХГАЛТЕРА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СТРАХОВОГО ДЕЛА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 и защиты студентов: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Заземление,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Рециркулятор</w:t>
            </w:r>
            <w:proofErr w:type="spellEnd"/>
          </w:p>
        </w:tc>
      </w:tr>
      <w:tr w:rsidR="00D0298C" w:rsidRPr="001A2B24" w:rsidTr="0006651F">
        <w:tc>
          <w:tcPr>
            <w:tcW w:w="893" w:type="dxa"/>
          </w:tcPr>
          <w:p w:rsidR="00D0298C" w:rsidRPr="00CC4A37" w:rsidRDefault="00D0298C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№31</w:t>
            </w:r>
          </w:p>
        </w:tc>
        <w:tc>
          <w:tcPr>
            <w:tcW w:w="4347" w:type="dxa"/>
          </w:tcPr>
          <w:p w:rsidR="00D0298C" w:rsidRPr="003F0071" w:rsidRDefault="003F0071" w:rsidP="003F00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информационно-цифровых технологий</w:t>
            </w:r>
          </w:p>
        </w:tc>
        <w:tc>
          <w:tcPr>
            <w:tcW w:w="9320" w:type="dxa"/>
          </w:tcPr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для управленческого персонала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, 6 шт. </w:t>
            </w:r>
          </w:p>
          <w:p w:rsidR="00D0298C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Ноутбук для конкурсов профессионального мастерства Ноутбук НР 15-ds 184ur, 10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15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учащихся Ноутбук мобильного класса15.6,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FHD, 13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НР LaserJet Pro M227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DES1016,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DES1024,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панель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Leopad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10, 46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Столы – 19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Стулья – 32 шт.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(классная), 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60"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DVT TQ060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CD-media 3D 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Internet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Explover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Mozilla Firefox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Outlook Express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Movie Maker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Проигрыватель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 Media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AdobeReaderXI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VideoLAN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Update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K-Lite Codec Pack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C-Media 3DAudio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Catalyst Control Center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Kaspersky Endpoint Security 6.0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(перечислить название или разделы/рубрики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«Название функциональных групп органических соединений»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«Растворимость кислот, солей и оснований»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дисциплине «Естествознание»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1.  Ефремов А. Ю. Интегративная учебная дисциплина Естествознание [Электронный ресурс]: интерактивные конспекты уроков на 2 СД-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РПК «Исток», 2015. – 2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2008.-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(1 CD-ROM).- (Систем. треб.: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2. Пособие «Естествознание, 10-11 классы» для интерактивной доски из серии «Открытая Коллекция», ООО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1A2B24" w:rsidRPr="00C1084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информатики и дистанционных образовательных технологий</w:t>
            </w:r>
          </w:p>
        </w:tc>
        <w:tc>
          <w:tcPr>
            <w:tcW w:w="9320" w:type="dxa"/>
          </w:tcPr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ученический 14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преподавательский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ученический (полумягкий) 28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стенка 5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X111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NA49T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системы, спец.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(н-р, 1С) и др. перечислить)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по темам дисциплин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ресурсы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Макет жесткого магнитного диска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материнской платы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оперативной памяти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сетевой 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видеокарты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Гибкие магнитные 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текстовых документов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диаграмм, построенных на основе электронной таблицы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– копии экрана к заданиям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неопределённого интеграла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Корпоративная SP1.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интерактивной доски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4.8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записи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CamStudio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«Пенсионные документы» ПТК КС и УПТ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WinRAR»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 Player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Media Player Classic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 Explorer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Mozilla Firefox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ABBYY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Айрен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49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«Основ безопасности жизнедеятельности»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тематике ВС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 ЧС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антитеррористической защищенности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Интерактивный Тир ИТЛ-110 «Кадет»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ОБЖ и БЖД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Макет автомата АК 74 (ММГ) 5.45 мм, АК 74(ММГ) с лазерной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наксадкой</w:t>
            </w:r>
            <w:proofErr w:type="spellEnd"/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аборатория социально-правовых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компьютерных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Программное обеспечение: Правовая система «Консультант плюс»;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Антивирусное ПО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Endpoint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программы: Автоматизированная информационная система "Электронный социальный регистр населения Воронежской области" (АИС "ЭСРН")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Демосистемы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настенные «Минтруд России», «Пенсионный фонд России»,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настольная «Сертификаты, грамоты, благодарственные письма», стенды «Тематика выпускных квалификационных работ», «Информация»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официальных органов к пенсионному законодательству Российской Федерации / Под ред. Ю.В. Воронина. – М.: МЦФЭР, 2012. – 1736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И.В. Новое пенсионное законодательство в схемах: учебное пособие. – М.: Проспект, 2015. – 64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И.В. Детские пособия в схемах: учебное пособие. – М.: Проспект, 2015. – 64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нормативных актов, экземпляры законов, регулирующих пенсионное обеспечение, социальную защиту населения, статистические данные, значения коэффициентов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выплатных дел (пенсионных и личных)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социальных паспортов, сертификатов на материнский (семейный) капитал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судебных решений по вопросам социального обеспечения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52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компьютерных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 /компьютерных кресел - одно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Операционные системы: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Офисные пакеты: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2013; 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Visio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2007; Программа для интерактивной доски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InterWrite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Программа для чтения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файлов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v.7.11.0.269»; Правовая система «Консультант плюс v.4015.00.04»; Программный пакет «1C Предприятие 8.2 (версия для обучения)»; Программа «Пенсионные документы» ПТК КС и УПТ; Программа учета библиотечного фонда «АИБС МАРК-SQL»; Антивирусное ПО «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Kaspersky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Endpoint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Security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10.1.0.867»;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Premiere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CC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Программа тестирования знаний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Айрен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ГАС «Правосудие»-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Demo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КОС, лекционный материал, вопросы для рубежного и итогового контроля, инклюзивные материалы; методические рекомендации для написания курсовых и дипломных работ; материалы для учебной, производственной и преддипломной практики и др.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№54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юридических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столов, из них 12 компьютерных столов и 6 обычных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MicrosoftWindows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Server 2003 Enterprise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Server 2008 Enterprise.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Foxit Reader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Media Player Classic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Демоверсия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сдержек и противовесов в теории разделения властей;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основных отраслей российского права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Новое в законодательстве (в виде Фемиды)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Портреты ученых – государственных деятелей и философов права – 8 шт.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материалы: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Официальные издания:</w:t>
            </w: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Арбитражный процессуальный кодекс Российской Федерации.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2019.-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Федерации. Части первая, вторая, третья и четвертая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2020.-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624 с. – 20 шт.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процессуальный кодекс Российской Федерации. – М.: Издательство «Омега-Л»,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159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Федерации. – Москва: Проспект, 2017. – 192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нарушениях.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нарушениях.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544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Российской Федерации. – Москва: Проспект, 2016. – 208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Российской Федерации. – М.: РИПОЛ классик; Издательство «Омега-Л», 2016. – 150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Конституция РФ. Гимн РФ:(с учетом поправок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Ростов н/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Д.:Феникс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2016.-63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Федерации. Части первая и вторая – Москва: Проспект,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1056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Российской Федерации. – М.: Издательство «Омега-Л»,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57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Федерации. – Москва: Проспект,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Федерации: текст с изменениями и дополнениями на 15 сентября 2015 года. – Москва: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336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Уголовно-процессуальный кодекс Российской Федерации. – М.: Издательство «Омега-Л», 2016. – 265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Воронежского государственного университета: Серия: Право, 2012. № 2 (13). – 478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Научное издание.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Упрощенное производство в гражданском процессе: научно-практическое пособие/ А.В. Малышкин, С.В. Рогожин, А.Е. Бочкарев, П.А. Якушев – Москва: Проспект, 2017. – 48 с.</w:t>
            </w:r>
          </w:p>
          <w:p w:rsidR="001A2B24" w:rsidRPr="00C359D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9D4">
              <w:rPr>
                <w:rFonts w:ascii="Times New Roman" w:hAnsi="Times New Roman" w:cs="Times New Roman"/>
                <w:i/>
                <w:sz w:val="24"/>
                <w:szCs w:val="24"/>
              </w:rPr>
              <w:t>Другое: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Рабочие программы общепрофессиональных (юридических) учебных дисциплин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Учебно-методические комплексы по общепрофессиональным (юридическим) дисциплинам;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Комплекты контрольно-оценочных средств по общепрофессиональным дисциплинам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Учебно-методические рекомендации к практических занятиям и самостоятельной работе студентов;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Образцы учебно-исследовательских работ студентов: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Доклады, рефераты студентов по юридическим дисцип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инам;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работы по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(презентации)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фильмы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документы (договоры, исковые заявления и проч.)</w:t>
            </w:r>
          </w:p>
        </w:tc>
      </w:tr>
    </w:tbl>
    <w:p w:rsidR="00EA0F2D" w:rsidRPr="00FD69CC" w:rsidRDefault="00EA0F2D"/>
    <w:sectPr w:rsidR="00EA0F2D" w:rsidRPr="00FD69CC" w:rsidSect="005A50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E20"/>
    <w:multiLevelType w:val="hybridMultilevel"/>
    <w:tmpl w:val="5EA2ED4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6"/>
    <w:rsid w:val="0006651F"/>
    <w:rsid w:val="00096343"/>
    <w:rsid w:val="00115C6B"/>
    <w:rsid w:val="001A2B24"/>
    <w:rsid w:val="002128BA"/>
    <w:rsid w:val="00215338"/>
    <w:rsid w:val="0033557F"/>
    <w:rsid w:val="00352066"/>
    <w:rsid w:val="003F0071"/>
    <w:rsid w:val="004C30BB"/>
    <w:rsid w:val="00506CE0"/>
    <w:rsid w:val="005A5054"/>
    <w:rsid w:val="006C5BD8"/>
    <w:rsid w:val="007247A6"/>
    <w:rsid w:val="009A5A6B"/>
    <w:rsid w:val="00B55622"/>
    <w:rsid w:val="00B559F6"/>
    <w:rsid w:val="00B7225C"/>
    <w:rsid w:val="00BD06F1"/>
    <w:rsid w:val="00C1084C"/>
    <w:rsid w:val="00C1777F"/>
    <w:rsid w:val="00C359D4"/>
    <w:rsid w:val="00CC4A37"/>
    <w:rsid w:val="00D0298C"/>
    <w:rsid w:val="00D169F3"/>
    <w:rsid w:val="00D170F4"/>
    <w:rsid w:val="00D346CF"/>
    <w:rsid w:val="00DD00C2"/>
    <w:rsid w:val="00E71C74"/>
    <w:rsid w:val="00EA0F2D"/>
    <w:rsid w:val="00EE3B6D"/>
    <w:rsid w:val="00F15993"/>
    <w:rsid w:val="00F44B04"/>
    <w:rsid w:val="00F82E78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CFFC-F863-4691-8BAC-624B0A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57F"/>
    <w:pPr>
      <w:spacing w:after="0" w:line="240" w:lineRule="auto"/>
    </w:pPr>
  </w:style>
  <w:style w:type="paragraph" w:customStyle="1" w:styleId="10">
    <w:name w:val="Основной текст10"/>
    <w:basedOn w:val="a"/>
    <w:uiPriority w:val="99"/>
    <w:rsid w:val="00D0298C"/>
    <w:pPr>
      <w:shd w:val="clear" w:color="auto" w:fill="FFFFFF"/>
      <w:spacing w:before="180" w:after="0" w:line="322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rsid w:val="00FD69C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2021-04-14T13:27:00Z</dcterms:created>
  <dcterms:modified xsi:type="dcterms:W3CDTF">2021-04-14T13:33:00Z</dcterms:modified>
</cp:coreProperties>
</file>